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10FA" w14:textId="77777777" w:rsidR="00B91146" w:rsidRDefault="00B91146" w:rsidP="00B91146">
      <w:pPr>
        <w:spacing w:after="240" w:line="360" w:lineRule="auto"/>
        <w:jc w:val="left"/>
        <w:outlineLvl w:val="0"/>
        <w:rPr>
          <w:rFonts w:ascii="Arial" w:hAnsi="Arial" w:cs="Arial"/>
          <w:b/>
          <w:sz w:val="24"/>
          <w:u w:val="single"/>
          <w:lang w:val="en-ZA"/>
        </w:rPr>
      </w:pPr>
      <w:bookmarkStart w:id="0" w:name="_Toc507149521"/>
      <w:bookmarkStart w:id="1" w:name="_Toc83701232"/>
      <w:r>
        <w:rPr>
          <w:rFonts w:ascii="Arial" w:hAnsi="Arial" w:cs="Arial"/>
          <w:b/>
          <w:sz w:val="24"/>
          <w:u w:val="single"/>
          <w:lang w:val="en-ZA"/>
        </w:rPr>
        <w:t>SECTION</w:t>
      </w:r>
      <w:r w:rsidRPr="0002113B">
        <w:rPr>
          <w:rFonts w:ascii="Arial" w:hAnsi="Arial" w:cs="Arial"/>
          <w:b/>
          <w:sz w:val="24"/>
          <w:u w:val="single"/>
          <w:lang w:val="en-ZA"/>
        </w:rPr>
        <w:t xml:space="preserve"> 8: IMPLEMENTATION PLAN</w:t>
      </w:r>
      <w:bookmarkEnd w:id="0"/>
      <w:bookmarkEnd w:id="1"/>
    </w:p>
    <w:tbl>
      <w:tblPr>
        <w:tblW w:w="13765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5032"/>
        <w:gridCol w:w="2970"/>
        <w:gridCol w:w="1620"/>
        <w:gridCol w:w="2425"/>
      </w:tblGrid>
      <w:tr w:rsidR="00B91146" w:rsidRPr="00131B8B" w14:paraId="2837E20A" w14:textId="77777777" w:rsidTr="006639E1">
        <w:trPr>
          <w:trHeight w:val="620"/>
        </w:trPr>
        <w:tc>
          <w:tcPr>
            <w:tcW w:w="13765" w:type="dxa"/>
            <w:gridSpan w:val="5"/>
            <w:shd w:val="clear" w:color="auto" w:fill="2E74B5"/>
            <w:vAlign w:val="center"/>
          </w:tcPr>
          <w:p w14:paraId="35520FE0" w14:textId="77777777" w:rsidR="00B91146" w:rsidRPr="00131B8B" w:rsidRDefault="00B91146" w:rsidP="006639E1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Arial" w:eastAsia="Calibri" w:hAnsi="Arial" w:cs="Arial"/>
                <w:b/>
                <w:szCs w:val="20"/>
                <w:lang w:val="en-ZA" w:eastAsia="x-none"/>
              </w:rPr>
            </w:pPr>
            <w:bookmarkStart w:id="2" w:name="_Toc83701233"/>
            <w:r w:rsidRPr="00131B8B">
              <w:rPr>
                <w:rFonts w:ascii="Arial" w:eastAsia="Calibri" w:hAnsi="Arial" w:cs="Arial"/>
                <w:b/>
                <w:szCs w:val="20"/>
                <w:lang w:val="en-ZA" w:eastAsia="x-none"/>
              </w:rPr>
              <w:t>INSTITUTIONAL ARRANGEMENT</w:t>
            </w:r>
            <w:bookmarkEnd w:id="2"/>
          </w:p>
        </w:tc>
      </w:tr>
      <w:tr w:rsidR="00B91146" w:rsidRPr="00131B8B" w14:paraId="07FAAFEE" w14:textId="77777777" w:rsidTr="006639E1">
        <w:trPr>
          <w:trHeight w:val="120"/>
        </w:trPr>
        <w:tc>
          <w:tcPr>
            <w:tcW w:w="1718" w:type="dxa"/>
            <w:shd w:val="clear" w:color="auto" w:fill="auto"/>
            <w:vAlign w:val="center"/>
          </w:tcPr>
          <w:p w14:paraId="02E74F10" w14:textId="77777777" w:rsidR="00B91146" w:rsidRPr="00131B8B" w:rsidRDefault="00B91146" w:rsidP="006639E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Key focus Programme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7ED0B97A" w14:textId="77777777" w:rsidR="00B91146" w:rsidRPr="00131B8B" w:rsidRDefault="00B91146" w:rsidP="006639E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Pillars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8688505" w14:textId="77777777" w:rsidR="00B91146" w:rsidRPr="00131B8B" w:rsidRDefault="00B91146" w:rsidP="006639E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Responsible institutions(s)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C3D96C" w14:textId="77777777" w:rsidR="00B91146" w:rsidRPr="00131B8B" w:rsidRDefault="00B91146" w:rsidP="006639E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Timelines</w:t>
            </w:r>
          </w:p>
        </w:tc>
        <w:tc>
          <w:tcPr>
            <w:tcW w:w="2425" w:type="dxa"/>
            <w:vAlign w:val="center"/>
          </w:tcPr>
          <w:p w14:paraId="1078DE74" w14:textId="77777777" w:rsidR="00B91146" w:rsidRPr="00131B8B" w:rsidRDefault="00B91146" w:rsidP="006639E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Budget</w:t>
            </w:r>
          </w:p>
        </w:tc>
      </w:tr>
      <w:tr w:rsidR="00B91146" w:rsidRPr="00131B8B" w14:paraId="0C30A295" w14:textId="77777777" w:rsidTr="006639E1">
        <w:trPr>
          <w:trHeight w:val="120"/>
        </w:trPr>
        <w:tc>
          <w:tcPr>
            <w:tcW w:w="1718" w:type="dxa"/>
            <w:shd w:val="clear" w:color="auto" w:fill="auto"/>
            <w:vAlign w:val="center"/>
          </w:tcPr>
          <w:p w14:paraId="373C023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Sector support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142EFAF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Support for 10 key priority sectors and designated sectors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95F760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All GPG department and entities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40CF2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2022 -2025</w:t>
            </w:r>
          </w:p>
        </w:tc>
        <w:tc>
          <w:tcPr>
            <w:tcW w:w="2425" w:type="dxa"/>
          </w:tcPr>
          <w:p w14:paraId="6756E8D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R20 million </w:t>
            </w:r>
          </w:p>
        </w:tc>
      </w:tr>
      <w:tr w:rsidR="00B91146" w:rsidRPr="00131B8B" w14:paraId="21C59654" w14:textId="77777777" w:rsidTr="006639E1">
        <w:trPr>
          <w:trHeight w:val="102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14:paraId="40D9F35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Financial support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045A0A5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The Cooperatives Loan Fund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D4B26A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GEP, SEDA and SEFA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16FBB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</w:tcPr>
          <w:p w14:paraId="67C23DB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 million</w:t>
            </w:r>
          </w:p>
        </w:tc>
      </w:tr>
      <w:tr w:rsidR="00B91146" w:rsidRPr="00131B8B" w14:paraId="0582C7F3" w14:textId="77777777" w:rsidTr="006639E1">
        <w:trPr>
          <w:trHeight w:val="102"/>
        </w:trPr>
        <w:tc>
          <w:tcPr>
            <w:tcW w:w="1718" w:type="dxa"/>
            <w:vMerge/>
            <w:shd w:val="clear" w:color="auto" w:fill="auto"/>
            <w:vAlign w:val="center"/>
          </w:tcPr>
          <w:p w14:paraId="3424E4F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06719AE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Covid-19 Relieve Fund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F502CF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DAD208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</w:tcPr>
          <w:p w14:paraId="52B85AD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From the R100 million Covid-19 Fund</w:t>
            </w:r>
          </w:p>
        </w:tc>
      </w:tr>
      <w:tr w:rsidR="00B91146" w:rsidRPr="00131B8B" w14:paraId="1CB262D9" w14:textId="77777777" w:rsidTr="006639E1">
        <w:trPr>
          <w:trHeight w:val="50"/>
        </w:trPr>
        <w:tc>
          <w:tcPr>
            <w:tcW w:w="1718" w:type="dxa"/>
            <w:vMerge/>
            <w:shd w:val="clear" w:color="auto" w:fill="auto"/>
            <w:vAlign w:val="center"/>
          </w:tcPr>
          <w:p w14:paraId="053D6BD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205E607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The hosting of a bi-annual Funding Fair Programme for Cooperatives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FA83EE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GEP, GDED and Treasury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82E7A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3CFEF96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R50 000 annually</w:t>
            </w:r>
          </w:p>
        </w:tc>
      </w:tr>
      <w:tr w:rsidR="00B91146" w:rsidRPr="00131B8B" w14:paraId="45EA9B93" w14:textId="77777777" w:rsidTr="006639E1">
        <w:trPr>
          <w:trHeight w:val="50"/>
        </w:trPr>
        <w:tc>
          <w:tcPr>
            <w:tcW w:w="1718" w:type="dxa"/>
            <w:vMerge/>
            <w:shd w:val="clear" w:color="auto" w:fill="auto"/>
            <w:vAlign w:val="center"/>
          </w:tcPr>
          <w:p w14:paraId="0286D96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0A50061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Bi-Annual Investment Readiness Programme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B064B8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Treasury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B8BE96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4185D28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R100 000 annually</w:t>
            </w:r>
          </w:p>
        </w:tc>
      </w:tr>
      <w:tr w:rsidR="00B91146" w:rsidRPr="00131B8B" w14:paraId="3FDFE96D" w14:textId="77777777" w:rsidTr="006639E1">
        <w:trPr>
          <w:trHeight w:val="152"/>
        </w:trPr>
        <w:tc>
          <w:tcPr>
            <w:tcW w:w="1718" w:type="dxa"/>
            <w:vMerge/>
            <w:shd w:val="clear" w:color="auto" w:fill="auto"/>
            <w:vAlign w:val="center"/>
          </w:tcPr>
          <w:p w14:paraId="545F2D0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624EF1C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Cooperatives Contract Fund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99D6A42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02241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282F767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R15 million</w:t>
            </w:r>
          </w:p>
        </w:tc>
      </w:tr>
      <w:tr w:rsidR="00B91146" w:rsidRPr="00131B8B" w14:paraId="74B4FD9D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0C0AD7A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170038C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The Cooperative Incentive Scheme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E8FD21B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DSBD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E7C5A8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33A8FB1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Under review</w:t>
            </w:r>
          </w:p>
        </w:tc>
      </w:tr>
      <w:tr w:rsidR="00B91146" w:rsidRPr="00131B8B" w14:paraId="20065C00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5E72579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6396F08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Community Grant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0965F7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D9D5D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</w:tcPr>
          <w:p w14:paraId="26EE5382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R13.5 million</w:t>
            </w:r>
          </w:p>
        </w:tc>
      </w:tr>
      <w:tr w:rsidR="00B91146" w:rsidRPr="00131B8B" w14:paraId="4B66B3F3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2F04213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4C7A7A0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Cooperatives Finance Institutions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A7D92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GDED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425DA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  <w:vMerge w:val="restart"/>
            <w:shd w:val="clear" w:color="auto" w:fill="auto"/>
            <w:vAlign w:val="center"/>
          </w:tcPr>
          <w:p w14:paraId="600F70C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R5 million</w:t>
            </w:r>
          </w:p>
        </w:tc>
      </w:tr>
      <w:tr w:rsidR="00B91146" w:rsidRPr="00131B8B" w14:paraId="24575CBE" w14:textId="77777777" w:rsidTr="006639E1">
        <w:trPr>
          <w:trHeight w:val="240"/>
        </w:trPr>
        <w:tc>
          <w:tcPr>
            <w:tcW w:w="17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23E7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2C56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Cooperatives Bank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CC5E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GDED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130E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0E86D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</w:tr>
      <w:tr w:rsidR="00B91146" w:rsidRPr="00131B8B" w14:paraId="05C19A88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468DA3D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42D244A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Support Grant Programme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7A03ED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NYDA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9884B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2021 - 2025</w:t>
            </w:r>
          </w:p>
        </w:tc>
        <w:tc>
          <w:tcPr>
            <w:tcW w:w="2425" w:type="dxa"/>
          </w:tcPr>
          <w:p w14:paraId="6B2857E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 million</w:t>
            </w:r>
          </w:p>
        </w:tc>
      </w:tr>
      <w:tr w:rsidR="00B91146" w:rsidRPr="00131B8B" w14:paraId="6F947860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6F5203E2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386BE2F2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Promotion of exports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DEE42D8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GGDA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8725A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2023 - 2025</w:t>
            </w:r>
          </w:p>
        </w:tc>
        <w:tc>
          <w:tcPr>
            <w:tcW w:w="2425" w:type="dxa"/>
          </w:tcPr>
          <w:p w14:paraId="53BC083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 million</w:t>
            </w:r>
          </w:p>
        </w:tc>
      </w:tr>
      <w:tr w:rsidR="00B91146" w:rsidRPr="00131B8B" w14:paraId="2D4833A5" w14:textId="77777777" w:rsidTr="006639E1">
        <w:tc>
          <w:tcPr>
            <w:tcW w:w="1718" w:type="dxa"/>
            <w:vMerge w:val="restart"/>
            <w:shd w:val="clear" w:color="auto" w:fill="auto"/>
            <w:vAlign w:val="center"/>
          </w:tcPr>
          <w:p w14:paraId="2DDAFCE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Non-financial support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4523FCE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Mentorship Programme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0AA40D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E85B1B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On-going </w:t>
            </w:r>
          </w:p>
        </w:tc>
        <w:tc>
          <w:tcPr>
            <w:tcW w:w="2425" w:type="dxa"/>
          </w:tcPr>
          <w:p w14:paraId="1A00D71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 million</w:t>
            </w:r>
          </w:p>
        </w:tc>
      </w:tr>
      <w:tr w:rsidR="00B91146" w:rsidRPr="00131B8B" w14:paraId="18F351DD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45F213D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72EEE85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Technology Support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254C41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The Innovation Hub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8F2DEA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On-going</w:t>
            </w:r>
          </w:p>
        </w:tc>
        <w:tc>
          <w:tcPr>
            <w:tcW w:w="2425" w:type="dxa"/>
          </w:tcPr>
          <w:p w14:paraId="385466A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 million</w:t>
            </w:r>
          </w:p>
        </w:tc>
      </w:tr>
      <w:tr w:rsidR="00B91146" w:rsidRPr="00131B8B" w14:paraId="60E81388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4998576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745E45F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Quality &amp; Standards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FAEE102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SABS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2FAE04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7D7A890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 million</w:t>
            </w:r>
          </w:p>
        </w:tc>
      </w:tr>
      <w:tr w:rsidR="00B91146" w:rsidRPr="00131B8B" w14:paraId="00F46850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42422C9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7FB54AB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Production infrastructure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900083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GDED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495AE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On-going</w:t>
            </w:r>
          </w:p>
        </w:tc>
        <w:tc>
          <w:tcPr>
            <w:tcW w:w="2425" w:type="dxa"/>
          </w:tcPr>
          <w:p w14:paraId="363095E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R15 million</w:t>
            </w:r>
          </w:p>
        </w:tc>
      </w:tr>
      <w:tr w:rsidR="00B91146" w:rsidRPr="00131B8B" w14:paraId="63A7AE0F" w14:textId="77777777" w:rsidTr="006639E1">
        <w:trPr>
          <w:trHeight w:val="529"/>
        </w:trPr>
        <w:tc>
          <w:tcPr>
            <w:tcW w:w="1718" w:type="dxa"/>
            <w:vMerge/>
            <w:shd w:val="clear" w:color="auto" w:fill="auto"/>
            <w:vAlign w:val="center"/>
          </w:tcPr>
          <w:p w14:paraId="3B5275EB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65827C5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Machinery and equipment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9E8A48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DSBD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FC3B6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On-going</w:t>
            </w:r>
          </w:p>
        </w:tc>
        <w:tc>
          <w:tcPr>
            <w:tcW w:w="2425" w:type="dxa"/>
          </w:tcPr>
          <w:p w14:paraId="038014B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 million</w:t>
            </w:r>
          </w:p>
        </w:tc>
      </w:tr>
      <w:tr w:rsidR="00B91146" w:rsidRPr="00131B8B" w14:paraId="11D633EF" w14:textId="77777777" w:rsidTr="006639E1">
        <w:trPr>
          <w:trHeight w:val="475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14:paraId="32CD5FC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Creating demand for goods and services produced by cooperatives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0BDFFF1B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Access to markets in the public sector through 5% budget set aside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B4A6FE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All GPG Departments and Agencies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1B484A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6551E54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5% procurement set aside budget </w:t>
            </w:r>
          </w:p>
        </w:tc>
      </w:tr>
      <w:tr w:rsidR="00B91146" w:rsidRPr="00131B8B" w14:paraId="2AF208D9" w14:textId="77777777" w:rsidTr="006639E1">
        <w:trPr>
          <w:trHeight w:val="438"/>
        </w:trPr>
        <w:tc>
          <w:tcPr>
            <w:tcW w:w="1718" w:type="dxa"/>
            <w:vMerge/>
            <w:shd w:val="clear" w:color="auto" w:fill="auto"/>
            <w:vAlign w:val="center"/>
          </w:tcPr>
          <w:p w14:paraId="6193087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60B81F8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Access to markets in the private sector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29F8D7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GDED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03B46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3F2C8B8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N/A</w:t>
            </w:r>
          </w:p>
        </w:tc>
      </w:tr>
      <w:tr w:rsidR="00B91146" w:rsidRPr="00131B8B" w14:paraId="4404A25F" w14:textId="77777777" w:rsidTr="006639E1">
        <w:trPr>
          <w:trHeight w:val="269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14:paraId="224A2CE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>Promote Graduate and Youth Cooperatives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12A932A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Information Technology and smart industries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14:paraId="0008BB89" w14:textId="77777777" w:rsidR="00B91146" w:rsidRPr="00131B8B" w:rsidRDefault="00B91146" w:rsidP="006639E1">
            <w:pPr>
              <w:spacing w:line="240" w:lineRule="auto"/>
              <w:ind w:left="540" w:hanging="522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e-Government, GPT, </w:t>
            </w:r>
          </w:p>
          <w:p w14:paraId="6A0F3735" w14:textId="77777777" w:rsidR="00B91146" w:rsidRPr="00131B8B" w:rsidRDefault="00B91146" w:rsidP="006639E1">
            <w:pPr>
              <w:spacing w:line="240" w:lineRule="auto"/>
              <w:ind w:left="540" w:hanging="522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Innovation Hub and GEP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64C5CE2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  <w:vMerge w:val="restart"/>
          </w:tcPr>
          <w:p w14:paraId="1383D81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 million</w:t>
            </w:r>
          </w:p>
        </w:tc>
      </w:tr>
      <w:tr w:rsidR="00B91146" w:rsidRPr="00131B8B" w14:paraId="377869D7" w14:textId="77777777" w:rsidTr="006639E1">
        <w:trPr>
          <w:trHeight w:val="260"/>
        </w:trPr>
        <w:tc>
          <w:tcPr>
            <w:tcW w:w="1718" w:type="dxa"/>
            <w:vMerge/>
            <w:shd w:val="clear" w:color="auto" w:fill="auto"/>
            <w:vAlign w:val="center"/>
          </w:tcPr>
          <w:p w14:paraId="00D5F81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2B9A910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Manufacturing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14:paraId="63BB504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24038DB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2425" w:type="dxa"/>
            <w:vMerge/>
          </w:tcPr>
          <w:p w14:paraId="3761A15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</w:tr>
      <w:tr w:rsidR="00B91146" w:rsidRPr="00131B8B" w14:paraId="55B98A3F" w14:textId="77777777" w:rsidTr="006639E1">
        <w:trPr>
          <w:trHeight w:val="219"/>
        </w:trPr>
        <w:tc>
          <w:tcPr>
            <w:tcW w:w="1718" w:type="dxa"/>
            <w:vMerge/>
            <w:shd w:val="clear" w:color="auto" w:fill="auto"/>
            <w:vAlign w:val="center"/>
          </w:tcPr>
          <w:p w14:paraId="21813D0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760E891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Research and development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6AEDC0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GEP and GDED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D3BBEE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</w:tcPr>
          <w:p w14:paraId="18176CE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R5 million</w:t>
            </w:r>
          </w:p>
        </w:tc>
      </w:tr>
      <w:tr w:rsidR="00B91146" w:rsidRPr="00131B8B" w14:paraId="1157D8EC" w14:textId="77777777" w:rsidTr="006639E1">
        <w:tc>
          <w:tcPr>
            <w:tcW w:w="1718" w:type="dxa"/>
            <w:vMerge w:val="restart"/>
            <w:shd w:val="clear" w:color="auto" w:fill="auto"/>
            <w:vAlign w:val="center"/>
          </w:tcPr>
          <w:p w14:paraId="49F972CB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lastRenderedPageBreak/>
              <w:t xml:space="preserve">Education 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01B5C2C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 xml:space="preserve">Establishment of Cooperatives College/ partnership with institutions of higher learning to establish a Cooperative Centre for training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4FDBE0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GDED (to coordinate), the OoP, DSBD and NYDA to facilitate the signing of MOU with institutions of higher learning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710BA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2022 - 2025</w:t>
            </w:r>
          </w:p>
        </w:tc>
        <w:tc>
          <w:tcPr>
            <w:tcW w:w="2425" w:type="dxa"/>
            <w:vAlign w:val="center"/>
          </w:tcPr>
          <w:p w14:paraId="5CD9247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R10 million</w:t>
            </w:r>
          </w:p>
        </w:tc>
      </w:tr>
      <w:tr w:rsidR="00B91146" w:rsidRPr="00131B8B" w14:paraId="38091253" w14:textId="77777777" w:rsidTr="006639E1">
        <w:trPr>
          <w:trHeight w:val="683"/>
        </w:trPr>
        <w:tc>
          <w:tcPr>
            <w:tcW w:w="1718" w:type="dxa"/>
            <w:vMerge/>
            <w:shd w:val="clear" w:color="auto" w:fill="auto"/>
            <w:vAlign w:val="center"/>
          </w:tcPr>
          <w:p w14:paraId="72298F5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vMerge w:val="restart"/>
            <w:shd w:val="clear" w:color="auto" w:fill="auto"/>
            <w:vAlign w:val="center"/>
          </w:tcPr>
          <w:p w14:paraId="3F6D63A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National and International Exchange Programme for Cooperatives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296114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Cooperatives and GEP on 50:50 cost sharing basis for Local Exchange Programmes.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22CA48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2023 - 2025</w:t>
            </w:r>
          </w:p>
        </w:tc>
        <w:tc>
          <w:tcPr>
            <w:tcW w:w="2425" w:type="dxa"/>
            <w:vAlign w:val="center"/>
          </w:tcPr>
          <w:p w14:paraId="7BB70A0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R3 million</w:t>
            </w:r>
          </w:p>
        </w:tc>
      </w:tr>
      <w:tr w:rsidR="00B91146" w:rsidRPr="00131B8B" w14:paraId="269BD62C" w14:textId="77777777" w:rsidTr="006639E1">
        <w:trPr>
          <w:trHeight w:val="413"/>
        </w:trPr>
        <w:tc>
          <w:tcPr>
            <w:tcW w:w="1718" w:type="dxa"/>
            <w:vMerge/>
            <w:shd w:val="clear" w:color="auto" w:fill="auto"/>
            <w:vAlign w:val="center"/>
          </w:tcPr>
          <w:p w14:paraId="4F10DB2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</w:p>
        </w:tc>
        <w:tc>
          <w:tcPr>
            <w:tcW w:w="5032" w:type="dxa"/>
            <w:vMerge/>
            <w:shd w:val="clear" w:color="auto" w:fill="auto"/>
            <w:vAlign w:val="center"/>
          </w:tcPr>
          <w:p w14:paraId="54B57C87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1773AC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GDED for International Exchange Programme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617E30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2023 - 2025</w:t>
            </w:r>
          </w:p>
        </w:tc>
        <w:tc>
          <w:tcPr>
            <w:tcW w:w="2425" w:type="dxa"/>
          </w:tcPr>
          <w:p w14:paraId="3D6D567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</w:tr>
      <w:tr w:rsidR="00B91146" w:rsidRPr="00131B8B" w14:paraId="0D1DAF44" w14:textId="77777777" w:rsidTr="006639E1">
        <w:tc>
          <w:tcPr>
            <w:tcW w:w="1718" w:type="dxa"/>
            <w:vMerge w:val="restart"/>
            <w:shd w:val="clear" w:color="auto" w:fill="auto"/>
            <w:vAlign w:val="center"/>
          </w:tcPr>
          <w:p w14:paraId="43742AE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Policy Advocacy and Coordination 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5A9DCBD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Cooperatives Forums across government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14:paraId="72A293C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GDED and GEP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0B5556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Quarterly</w:t>
            </w:r>
          </w:p>
        </w:tc>
        <w:tc>
          <w:tcPr>
            <w:tcW w:w="2425" w:type="dxa"/>
          </w:tcPr>
          <w:p w14:paraId="67D5B8C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R200 000</w:t>
            </w:r>
          </w:p>
        </w:tc>
      </w:tr>
      <w:tr w:rsidR="00B91146" w:rsidRPr="00131B8B" w14:paraId="138B18C2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46D96D7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1E48423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Bi-annual Provincial Policy Forums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14:paraId="5520503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B1C523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Bi-annually</w:t>
            </w:r>
          </w:p>
        </w:tc>
        <w:tc>
          <w:tcPr>
            <w:tcW w:w="2425" w:type="dxa"/>
          </w:tcPr>
          <w:p w14:paraId="65E4BF48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R200 000</w:t>
            </w:r>
          </w:p>
        </w:tc>
      </w:tr>
      <w:tr w:rsidR="00B91146" w:rsidRPr="00131B8B" w14:paraId="52C6CBD4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5A4177A8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1C98562E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Inter-Provincial Policy Forum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14:paraId="1B2ED6A4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ED005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Quarterly</w:t>
            </w:r>
          </w:p>
        </w:tc>
        <w:tc>
          <w:tcPr>
            <w:tcW w:w="2425" w:type="dxa"/>
          </w:tcPr>
          <w:p w14:paraId="1532A3E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R200 000</w:t>
            </w:r>
          </w:p>
        </w:tc>
      </w:tr>
      <w:tr w:rsidR="00B91146" w:rsidRPr="00131B8B" w14:paraId="1D74F51F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2F8667F9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524F7AC5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Municipal Working Session and IDP Week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14:paraId="4E25C410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9DF7441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Quarterly</w:t>
            </w:r>
          </w:p>
        </w:tc>
        <w:tc>
          <w:tcPr>
            <w:tcW w:w="2425" w:type="dxa"/>
          </w:tcPr>
          <w:p w14:paraId="2C7B9E4F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R200 000</w:t>
            </w:r>
          </w:p>
        </w:tc>
      </w:tr>
      <w:tr w:rsidR="00B91146" w:rsidRPr="00131B8B" w14:paraId="6E1D96D5" w14:textId="77777777" w:rsidTr="006639E1">
        <w:tc>
          <w:tcPr>
            <w:tcW w:w="1718" w:type="dxa"/>
            <w:vMerge/>
            <w:shd w:val="clear" w:color="auto" w:fill="auto"/>
            <w:vAlign w:val="center"/>
          </w:tcPr>
          <w:p w14:paraId="2AEC777C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5032" w:type="dxa"/>
            <w:shd w:val="clear" w:color="auto" w:fill="auto"/>
            <w:vAlign w:val="center"/>
          </w:tcPr>
          <w:p w14:paraId="4CB0A5F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Provincial Cabinet Committee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14:paraId="2FDCC1D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30604CA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Quarterly</w:t>
            </w:r>
          </w:p>
        </w:tc>
        <w:tc>
          <w:tcPr>
            <w:tcW w:w="2425" w:type="dxa"/>
          </w:tcPr>
          <w:p w14:paraId="58F29A7D" w14:textId="77777777" w:rsidR="00B91146" w:rsidRPr="00131B8B" w:rsidRDefault="00B91146" w:rsidP="006639E1">
            <w:pPr>
              <w:spacing w:line="240" w:lineRule="auto"/>
              <w:jc w:val="left"/>
              <w:rPr>
                <w:rFonts w:ascii="Arial" w:hAnsi="Arial" w:cs="Arial"/>
                <w:bCs/>
                <w:szCs w:val="20"/>
                <w:lang w:val="en-US"/>
              </w:rPr>
            </w:pPr>
            <w:r w:rsidRPr="00131B8B">
              <w:rPr>
                <w:rFonts w:ascii="Arial" w:hAnsi="Arial" w:cs="Arial"/>
                <w:bCs/>
                <w:szCs w:val="20"/>
                <w:lang w:val="en-US"/>
              </w:rPr>
              <w:t>R200 000</w:t>
            </w:r>
          </w:p>
        </w:tc>
      </w:tr>
    </w:tbl>
    <w:p w14:paraId="00305907" w14:textId="77777777" w:rsidR="00B91146" w:rsidRPr="0002113B" w:rsidRDefault="00B91146" w:rsidP="00B91146">
      <w:pPr>
        <w:spacing w:after="240" w:line="360" w:lineRule="auto"/>
        <w:jc w:val="left"/>
        <w:outlineLvl w:val="0"/>
        <w:rPr>
          <w:rFonts w:ascii="Arial" w:hAnsi="Arial" w:cs="Arial"/>
          <w:b/>
          <w:sz w:val="24"/>
          <w:u w:val="single"/>
          <w:lang w:val="en-ZA"/>
        </w:rPr>
      </w:pPr>
    </w:p>
    <w:p w14:paraId="59D40788" w14:textId="77777777" w:rsidR="00B91146" w:rsidRPr="0002113B" w:rsidRDefault="00B91146" w:rsidP="00B91146">
      <w:pPr>
        <w:spacing w:after="240" w:line="360" w:lineRule="auto"/>
        <w:outlineLvl w:val="0"/>
        <w:rPr>
          <w:rFonts w:ascii="Arial" w:hAnsi="Arial" w:cs="Arial"/>
          <w:b/>
          <w:sz w:val="24"/>
          <w:u w:val="single"/>
          <w:lang w:val="en-ZA"/>
        </w:rPr>
      </w:pPr>
    </w:p>
    <w:p w14:paraId="3631C9C5" w14:textId="77777777" w:rsidR="00B91146" w:rsidRDefault="00B91146"/>
    <w:sectPr w:rsidR="00B91146" w:rsidSect="00B911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1C2F" w14:textId="77777777" w:rsidR="00841C33" w:rsidRDefault="00841C33" w:rsidP="00B91146">
      <w:pPr>
        <w:spacing w:line="240" w:lineRule="auto"/>
      </w:pPr>
      <w:r>
        <w:separator/>
      </w:r>
    </w:p>
  </w:endnote>
  <w:endnote w:type="continuationSeparator" w:id="0">
    <w:p w14:paraId="3ECA6822" w14:textId="77777777" w:rsidR="00841C33" w:rsidRDefault="00841C33" w:rsidP="00B91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3267" w14:textId="77777777" w:rsidR="00841C33" w:rsidRDefault="00841C33" w:rsidP="00B91146">
      <w:pPr>
        <w:spacing w:line="240" w:lineRule="auto"/>
      </w:pPr>
      <w:r>
        <w:separator/>
      </w:r>
    </w:p>
  </w:footnote>
  <w:footnote w:type="continuationSeparator" w:id="0">
    <w:p w14:paraId="0004C971" w14:textId="77777777" w:rsidR="00841C33" w:rsidRDefault="00841C33" w:rsidP="00B911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46"/>
    <w:rsid w:val="000913F1"/>
    <w:rsid w:val="003E6F4C"/>
    <w:rsid w:val="00527EDD"/>
    <w:rsid w:val="005E45C9"/>
    <w:rsid w:val="00691221"/>
    <w:rsid w:val="00841C33"/>
    <w:rsid w:val="00B91146"/>
    <w:rsid w:val="00F9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B4551CE"/>
  <w15:chartTrackingRefBased/>
  <w15:docId w15:val="{85EE5B06-439A-48D8-9D66-1C287457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146"/>
    <w:pPr>
      <w:spacing w:after="0" w:line="280" w:lineRule="atLeast"/>
      <w:jc w:val="both"/>
    </w:pPr>
    <w:rPr>
      <w:rFonts w:ascii="Estrangelo Edessa" w:eastAsia="Times New Roman" w:hAnsi="Estrangelo Edessa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2F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2F2"/>
    <w:rPr>
      <w:rFonts w:ascii="Estrangelo Edessa" w:eastAsia="Times New Roman" w:hAnsi="Estrangelo Edessa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2F2"/>
    <w:rPr>
      <w:rFonts w:ascii="Estrangelo Edessa" w:eastAsia="Times New Roman" w:hAnsi="Estrangelo Edessa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F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4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Ganyile, Jongi (GPGDED)</dc:creator>
  <cp:keywords/>
  <dc:description/>
  <cp:lastModifiedBy>Barbara Ziyane (GPGDED)</cp:lastModifiedBy>
  <cp:revision>2</cp:revision>
  <dcterms:created xsi:type="dcterms:W3CDTF">2022-05-13T08:28:00Z</dcterms:created>
  <dcterms:modified xsi:type="dcterms:W3CDTF">2022-05-13T08:28:00Z</dcterms:modified>
</cp:coreProperties>
</file>